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64E" w14:textId="1D81C887" w:rsidR="00AB794E" w:rsidRPr="006E75F0" w:rsidRDefault="00AB794E">
      <w:pPr>
        <w:rPr>
          <w:b/>
          <w:bCs/>
        </w:rPr>
      </w:pPr>
      <w:r w:rsidRPr="006E75F0">
        <w:rPr>
          <w:b/>
          <w:bCs/>
        </w:rPr>
        <w:t>What you’ll need</w:t>
      </w:r>
      <w:r w:rsidR="009C562F" w:rsidRPr="006E75F0">
        <w:rPr>
          <w:b/>
          <w:bCs/>
        </w:rPr>
        <w:t xml:space="preserve"> to do</w:t>
      </w:r>
      <w:r w:rsidR="00546B38" w:rsidRPr="006E75F0">
        <w:rPr>
          <w:b/>
          <w:bCs/>
        </w:rPr>
        <w:t xml:space="preserve"> ahead of time</w:t>
      </w:r>
      <w:r w:rsidRPr="006E75F0">
        <w:rPr>
          <w:b/>
          <w:bCs/>
        </w:rPr>
        <w:t>:</w:t>
      </w:r>
    </w:p>
    <w:p w14:paraId="0D7F8D2C" w14:textId="70AC8FA7" w:rsidR="00AB794E" w:rsidRDefault="009C562F">
      <w:r>
        <w:t>Using a</w:t>
      </w:r>
      <w:r w:rsidR="00AB794E">
        <w:t xml:space="preserve"> hand trowel</w:t>
      </w:r>
      <w:r w:rsidRPr="009C562F">
        <w:t xml:space="preserve"> </w:t>
      </w:r>
      <w:r>
        <w:t>dig a hole about 6-8 inches deep.</w:t>
      </w:r>
      <w:r>
        <w:t xml:space="preserve"> You will want to take a </w:t>
      </w:r>
      <w:r w:rsidR="00C710A0">
        <w:t>several</w:t>
      </w:r>
      <w:r>
        <w:t xml:space="preserve"> tablespoons of soil from the bottom of the hole. </w:t>
      </w:r>
      <w:r w:rsidR="00C710A0">
        <w:t xml:space="preserve">You want enough soil to form a ball about 2-3 in in diameter. </w:t>
      </w:r>
      <w:r>
        <w:t>If you have a pH meter, use it in the hole you have dug and record the measurement.</w:t>
      </w:r>
    </w:p>
    <w:p w14:paraId="270FFC92" w14:textId="7FDB5913" w:rsidR="003F4C40" w:rsidRDefault="003F4C40" w:rsidP="003F4C40">
      <w:pPr>
        <w:jc w:val="center"/>
      </w:pPr>
      <w:r>
        <w:rPr>
          <w:noProof/>
        </w:rPr>
        <w:drawing>
          <wp:inline distT="0" distB="0" distL="0" distR="0" wp14:anchorId="1CF51F92" wp14:editId="5551ABFD">
            <wp:extent cx="4257675" cy="17030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99CA" w14:textId="6CFF40FC" w:rsidR="009C562F" w:rsidRDefault="009C562F">
      <w:r>
        <w:t>Place your soil sample into a small container with a lid. You can keep it moist by placing a damp towel on top if it. You will want the soil to be a little damp when we start the lab.</w:t>
      </w:r>
    </w:p>
    <w:p w14:paraId="176CE482" w14:textId="2D764E5E" w:rsidR="009C562F" w:rsidRDefault="009C562F">
      <w:r>
        <w:t>Make note of any history of which you are aware for the property, and any features you can see:</w:t>
      </w:r>
    </w:p>
    <w:p w14:paraId="2E7BD1C2" w14:textId="3CD4319E" w:rsidR="009C562F" w:rsidRDefault="009C562F" w:rsidP="009C562F">
      <w:r>
        <w:t>What is the topography</w:t>
      </w:r>
      <w:r>
        <w:t xml:space="preserve"> of the site</w:t>
      </w:r>
      <w:r w:rsidR="00F305E1">
        <w:t xml:space="preserve"> (flat, hilly </w:t>
      </w:r>
      <w:r w:rsidR="003F376C">
        <w:t>etc.</w:t>
      </w:r>
      <w:r w:rsidR="00F305E1">
        <w:t>)</w:t>
      </w:r>
      <w:r>
        <w:t xml:space="preserve">? </w:t>
      </w:r>
    </w:p>
    <w:p w14:paraId="5F2ABDE4" w14:textId="4C4F9169" w:rsidR="009C562F" w:rsidRDefault="009C562F" w:rsidP="009C562F">
      <w:r>
        <w:t xml:space="preserve">What is the vegetation cover - is this a treed area, </w:t>
      </w:r>
      <w:r>
        <w:t>grassy</w:t>
      </w:r>
      <w:r>
        <w:t xml:space="preserve"> or is it mostly exposed soil? </w:t>
      </w:r>
    </w:p>
    <w:p w14:paraId="05C3B96F" w14:textId="5A137B03" w:rsidR="009C562F" w:rsidRDefault="009C562F" w:rsidP="009C562F">
      <w:r>
        <w:t>Do you know anything about the history of th</w:t>
      </w:r>
      <w:r w:rsidR="00F305E1">
        <w:t>e</w:t>
      </w:r>
      <w:r>
        <w:t xml:space="preserve"> area? </w:t>
      </w:r>
    </w:p>
    <w:p w14:paraId="5E7317F8" w14:textId="1437898F" w:rsidR="009C562F" w:rsidRDefault="009C562F" w:rsidP="009C562F">
      <w:r>
        <w:t xml:space="preserve">Is there any </w:t>
      </w:r>
      <w:r>
        <w:t xml:space="preserve">current </w:t>
      </w:r>
      <w:r>
        <w:t xml:space="preserve">activity in </w:t>
      </w:r>
      <w:proofErr w:type="gramStart"/>
      <w:r w:rsidR="003F376C">
        <w:t>close proximity</w:t>
      </w:r>
      <w:proofErr w:type="gramEnd"/>
      <w:r>
        <w:t xml:space="preserve"> that might impact you</w:t>
      </w:r>
      <w:r w:rsidR="00F305E1">
        <w:t>r</w:t>
      </w:r>
      <w:r>
        <w:t xml:space="preserve"> site (</w:t>
      </w:r>
      <w:r w:rsidR="003F376C">
        <w:t>i.e.,</w:t>
      </w:r>
      <w:r>
        <w:t xml:space="preserve"> construction)? </w:t>
      </w:r>
    </w:p>
    <w:p w14:paraId="006B67C7" w14:textId="5EF2D330" w:rsidR="009C562F" w:rsidRDefault="009C562F" w:rsidP="009C562F">
      <w:r>
        <w:t xml:space="preserve">Can you see any evidence of the geology (rocks lying on the surface, or an outcrop)? </w:t>
      </w:r>
    </w:p>
    <w:p w14:paraId="3378F93D" w14:textId="16F69253" w:rsidR="009C562F" w:rsidRDefault="009C562F" w:rsidP="009C562F">
      <w:r>
        <w:t xml:space="preserve">Is there any evidence of erosion occurring? </w:t>
      </w:r>
    </w:p>
    <w:p w14:paraId="675DFA68" w14:textId="77777777" w:rsidR="006E75F0" w:rsidRPr="006E75F0" w:rsidRDefault="00546B38">
      <w:pPr>
        <w:rPr>
          <w:b/>
          <w:bCs/>
        </w:rPr>
      </w:pPr>
      <w:r w:rsidRPr="006E75F0">
        <w:rPr>
          <w:b/>
          <w:bCs/>
        </w:rPr>
        <w:t>For the lab itself</w:t>
      </w:r>
      <w:r w:rsidR="006E75F0" w:rsidRPr="006E75F0">
        <w:rPr>
          <w:b/>
          <w:bCs/>
        </w:rPr>
        <w:t>:</w:t>
      </w:r>
    </w:p>
    <w:p w14:paraId="0DBF5D18" w14:textId="363DB6E1" w:rsidR="009C562F" w:rsidRDefault="006E75F0">
      <w:r>
        <w:t>Y</w:t>
      </w:r>
      <w:r w:rsidR="009C562F">
        <w:t xml:space="preserve">ou will need to have some water with you, you can use a water bottle or </w:t>
      </w:r>
      <w:r w:rsidR="00C710A0">
        <w:t>spray</w:t>
      </w:r>
      <w:r w:rsidR="009C562F">
        <w:t xml:space="preserve"> bottle, and </w:t>
      </w:r>
      <w:r w:rsidR="00546B38">
        <w:t xml:space="preserve">place </w:t>
      </w:r>
      <w:r w:rsidR="009C562F">
        <w:t>your soil sample in</w:t>
      </w:r>
      <w:r w:rsidR="00546B38">
        <w:t>to</w:t>
      </w:r>
      <w:r w:rsidR="009C562F">
        <w:t xml:space="preserve"> a container large enough to let you get your hands in it.</w:t>
      </w:r>
    </w:p>
    <w:p w14:paraId="6DF183EA" w14:textId="3C6753F7" w:rsidR="00AB794E" w:rsidRDefault="00C710A0">
      <w:r>
        <w:t>I will be walking everyone through the texturing and ribboning of the soil</w:t>
      </w:r>
      <w:r w:rsidR="00747C80">
        <w:t xml:space="preserve"> during the lab</w:t>
      </w:r>
      <w:r>
        <w:t>.</w:t>
      </w:r>
    </w:p>
    <w:p w14:paraId="630D10DB" w14:textId="1DB40B1E" w:rsidR="00747C80" w:rsidRDefault="00747C80">
      <w:r>
        <w:t xml:space="preserve">You will use the diagrams below </w:t>
      </w:r>
      <w:r w:rsidR="00C37253">
        <w:t xml:space="preserve">(along with pH if you measured it) </w:t>
      </w:r>
      <w:r>
        <w:t>to try and determine what kin</w:t>
      </w:r>
      <w:r w:rsidR="009E2175">
        <w:t>d</w:t>
      </w:r>
      <w:r>
        <w:t xml:space="preserve"> of soil you have.</w:t>
      </w:r>
    </w:p>
    <w:p w14:paraId="5D173ADF" w14:textId="71A9D851" w:rsidR="0080424A" w:rsidRDefault="0080424A" w:rsidP="0043662F">
      <w:r w:rsidRPr="0080424A">
        <w:rPr>
          <w:noProof/>
        </w:rPr>
        <w:lastRenderedPageBreak/>
        <w:drawing>
          <wp:inline distT="0" distB="0" distL="0" distR="0" wp14:anchorId="0FBF40E2" wp14:editId="3728EAC1">
            <wp:extent cx="4738307" cy="4227120"/>
            <wp:effectExtent l="0" t="0" r="5715" b="25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8307" cy="42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7F9C" w14:textId="7518319A" w:rsidR="00C710A0" w:rsidRDefault="00C710A0" w:rsidP="0043662F"/>
    <w:p w14:paraId="3C33C80C" w14:textId="3C291649" w:rsidR="00C710A0" w:rsidRDefault="00C710A0" w:rsidP="0043662F">
      <w:r>
        <w:rPr>
          <w:noProof/>
        </w:rPr>
        <w:drawing>
          <wp:inline distT="0" distB="0" distL="0" distR="0" wp14:anchorId="0F48B70E" wp14:editId="41C04F50">
            <wp:extent cx="5943600" cy="346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AED5" w14:textId="43F79573" w:rsidR="00ED2E15" w:rsidRDefault="00ED2E15" w:rsidP="00ED2E15">
      <w:r>
        <w:lastRenderedPageBreak/>
        <w:t xml:space="preserve">Now go to the Web Soil Survey site: </w:t>
      </w:r>
      <w:hyperlink r:id="rId8" w:history="1">
        <w:r w:rsidRPr="00ED2E15">
          <w:rPr>
            <w:rStyle w:val="Hyperlink"/>
          </w:rPr>
          <w:t>http://</w:t>
        </w:r>
      </w:hyperlink>
      <w:hyperlink r:id="rId9" w:history="1">
        <w:r w:rsidRPr="00ED2E15">
          <w:rPr>
            <w:rStyle w:val="Hyperlink"/>
          </w:rPr>
          <w:t>websoilsurvey.sc.egov.usda.gov/App/HomePage.htm</w:t>
        </w:r>
      </w:hyperlink>
    </w:p>
    <w:p w14:paraId="0C2D2C6E" w14:textId="0914255A" w:rsidR="00ED2E15" w:rsidRDefault="00ED2E15" w:rsidP="00ED2E15">
      <w:r>
        <w:t xml:space="preserve">You can enter the address of your site, then outline an Area </w:t>
      </w:r>
      <w:proofErr w:type="gramStart"/>
      <w:r>
        <w:t>Of</w:t>
      </w:r>
      <w:proofErr w:type="gramEnd"/>
      <w:r>
        <w:t xml:space="preserve"> Interest (AOI) around your specific location to get your answer</w:t>
      </w:r>
      <w:r w:rsidR="00656549">
        <w:t xml:space="preserve"> (note that your results on WSS will be in soil suborders, so you may have to look it up to find if it is a vertisol</w:t>
      </w:r>
      <w:r w:rsidR="006B1F21">
        <w:t xml:space="preserve">, </w:t>
      </w:r>
      <w:r w:rsidR="00656549">
        <w:t>mollisol etc.).</w:t>
      </w:r>
    </w:p>
    <w:p w14:paraId="001213D3" w14:textId="720E2F6C" w:rsidR="00ED2E15" w:rsidRDefault="00ED2E15" w:rsidP="00ED2E15">
      <w:r>
        <w:t xml:space="preserve">Any surprises? Did your </w:t>
      </w:r>
      <w:r w:rsidR="00656549">
        <w:t>s</w:t>
      </w:r>
      <w:r>
        <w:t>cientific guess come close to what WSS tells you?</w:t>
      </w:r>
      <w:r w:rsidR="003F0EB9">
        <w:t xml:space="preserve"> </w:t>
      </w:r>
      <w:r w:rsidR="00020D90">
        <w:t>What do you think led you to a correct or incorrect identification?</w:t>
      </w:r>
    </w:p>
    <w:p w14:paraId="253E3B3F" w14:textId="6F77CF24" w:rsidR="00CC6BF5" w:rsidRDefault="00CC6BF5" w:rsidP="00ED2E15">
      <w:r>
        <w:t xml:space="preserve">If you would like to have your soil tested at a lab, </w:t>
      </w:r>
      <w:proofErr w:type="gramStart"/>
      <w:r>
        <w:t>take a look</w:t>
      </w:r>
      <w:proofErr w:type="gramEnd"/>
      <w:r>
        <w:t xml:space="preserve"> at the Texas A&amp;M site: </w:t>
      </w:r>
      <w:hyperlink r:id="rId10" w:history="1">
        <w:r>
          <w:rPr>
            <w:rStyle w:val="Hyperlink"/>
          </w:rPr>
          <w:t>Texas A&amp;M AgriLife Extension Service Soil, Water and Forage Testing Laboratory (tamu.edu)</w:t>
        </w:r>
      </w:hyperlink>
    </w:p>
    <w:p w14:paraId="625284B9" w14:textId="77777777" w:rsidR="00CC6BF5" w:rsidRDefault="00CC6BF5" w:rsidP="00ED2E15"/>
    <w:p w14:paraId="2183F92E" w14:textId="77777777" w:rsidR="00ED2E15" w:rsidRPr="00ED2E15" w:rsidRDefault="00ED2E15" w:rsidP="00ED2E15"/>
    <w:p w14:paraId="13E039B7" w14:textId="38032D93" w:rsidR="00ED2E15" w:rsidRDefault="00ED2E15" w:rsidP="0043662F"/>
    <w:p w14:paraId="07C020AD" w14:textId="3A348BAE" w:rsidR="00AB794E" w:rsidRDefault="00AB794E"/>
    <w:sectPr w:rsidR="00AB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2A9F"/>
    <w:multiLevelType w:val="hybridMultilevel"/>
    <w:tmpl w:val="87D684AE"/>
    <w:lvl w:ilvl="0" w:tplc="657C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C2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2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C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E4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E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6E4A07"/>
    <w:multiLevelType w:val="hybridMultilevel"/>
    <w:tmpl w:val="7832B474"/>
    <w:lvl w:ilvl="0" w:tplc="4900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A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E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0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E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A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0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E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113D15"/>
    <w:multiLevelType w:val="hybridMultilevel"/>
    <w:tmpl w:val="35C42946"/>
    <w:lvl w:ilvl="0" w:tplc="B41A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C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C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8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E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AB1DDF"/>
    <w:multiLevelType w:val="hybridMultilevel"/>
    <w:tmpl w:val="3148202E"/>
    <w:lvl w:ilvl="0" w:tplc="D630A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C3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6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A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2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69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E"/>
    <w:rsid w:val="00020D90"/>
    <w:rsid w:val="00113CCC"/>
    <w:rsid w:val="00161FF6"/>
    <w:rsid w:val="001B594F"/>
    <w:rsid w:val="002B4EAC"/>
    <w:rsid w:val="00327302"/>
    <w:rsid w:val="003F0EB9"/>
    <w:rsid w:val="003F376C"/>
    <w:rsid w:val="003F4C40"/>
    <w:rsid w:val="0043662F"/>
    <w:rsid w:val="00546B38"/>
    <w:rsid w:val="00656549"/>
    <w:rsid w:val="006B1F21"/>
    <w:rsid w:val="006E75F0"/>
    <w:rsid w:val="00747C80"/>
    <w:rsid w:val="0080424A"/>
    <w:rsid w:val="009C562F"/>
    <w:rsid w:val="009E2175"/>
    <w:rsid w:val="00AB0AF4"/>
    <w:rsid w:val="00AB794E"/>
    <w:rsid w:val="00B37A14"/>
    <w:rsid w:val="00BA6E98"/>
    <w:rsid w:val="00C37253"/>
    <w:rsid w:val="00C710A0"/>
    <w:rsid w:val="00C862EE"/>
    <w:rsid w:val="00CC2FCF"/>
    <w:rsid w:val="00CC6BF5"/>
    <w:rsid w:val="00CD463B"/>
    <w:rsid w:val="00D27D86"/>
    <w:rsid w:val="00D33429"/>
    <w:rsid w:val="00E51EAC"/>
    <w:rsid w:val="00EC5179"/>
    <w:rsid w:val="00ED2E15"/>
    <w:rsid w:val="00F16446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9DB"/>
  <w15:chartTrackingRefBased/>
  <w15:docId w15:val="{C61F4483-2734-4B4E-B70D-E33578B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C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oilsurvey.sc.egov.usda.gov/App/HomePag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oiltesting.tam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oilsurvey.sc.egov.usda.gov/App/Home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 Owen</dc:creator>
  <cp:keywords/>
  <dc:description/>
  <cp:lastModifiedBy>Lor Owen</cp:lastModifiedBy>
  <cp:revision>35</cp:revision>
  <dcterms:created xsi:type="dcterms:W3CDTF">2020-07-05T15:40:00Z</dcterms:created>
  <dcterms:modified xsi:type="dcterms:W3CDTF">2021-08-14T19:58:00Z</dcterms:modified>
</cp:coreProperties>
</file>